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442E6" w14:textId="77777777" w:rsidR="00410CD2" w:rsidRDefault="00410CD2" w:rsidP="00410CD2">
      <w:pPr>
        <w:pStyle w:val="a3"/>
        <w:shd w:val="clear" w:color="auto" w:fill="FFFFFF"/>
        <w:jc w:val="center"/>
        <w:rPr>
          <w:rFonts w:ascii="Arial" w:hAnsi="Arial" w:cs="Arial"/>
          <w:color w:val="424242"/>
        </w:rPr>
      </w:pPr>
      <w:r>
        <w:rPr>
          <w:rStyle w:val="a4"/>
          <w:rFonts w:ascii="Arial" w:hAnsi="Arial" w:cs="Arial"/>
          <w:color w:val="424242"/>
        </w:rPr>
        <w:t>Нормативные правовые документы Российской Федерации</w:t>
      </w:r>
    </w:p>
    <w:p w14:paraId="6A375A01" w14:textId="77777777" w:rsidR="00410CD2" w:rsidRDefault="00410CD2" w:rsidP="00410CD2">
      <w:pPr>
        <w:pStyle w:val="a3"/>
        <w:shd w:val="clear" w:color="auto" w:fill="FFFFFF"/>
        <w:jc w:val="both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Указ Президента Российской Федерации от 12.05.2009 года № 537 "О стратегии национальной безопасности Российской Федерации до 2020 года" </w:t>
      </w:r>
      <w:hyperlink r:id="rId4" w:tgtFrame="_blank" w:history="1">
        <w:r>
          <w:rPr>
            <w:rStyle w:val="a5"/>
            <w:rFonts w:ascii="Arial" w:hAnsi="Arial" w:cs="Arial"/>
            <w:color w:val="00C0E9"/>
          </w:rPr>
          <w:t>открыть</w:t>
        </w:r>
      </w:hyperlink>
    </w:p>
    <w:p w14:paraId="6884BA24" w14:textId="77777777" w:rsidR="00410CD2" w:rsidRDefault="00410CD2" w:rsidP="00410CD2">
      <w:pPr>
        <w:pStyle w:val="a3"/>
        <w:shd w:val="clear" w:color="auto" w:fill="FFFFFF"/>
        <w:jc w:val="both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Указ Президента Российской Федерации от 15.02.2006 года № 116 "О мерах по противодействию терроризму" (с изменениями от 25.11.2019 года) </w:t>
      </w:r>
      <w:hyperlink r:id="rId5" w:tgtFrame="_blank" w:history="1">
        <w:r>
          <w:rPr>
            <w:rStyle w:val="a5"/>
            <w:rFonts w:ascii="Arial" w:hAnsi="Arial" w:cs="Arial"/>
            <w:color w:val="00C0E9"/>
          </w:rPr>
          <w:t>скачать</w:t>
        </w:r>
      </w:hyperlink>
    </w:p>
    <w:p w14:paraId="46E5F8DB" w14:textId="77777777" w:rsidR="00410CD2" w:rsidRDefault="00410CD2" w:rsidP="00410CD2">
      <w:pPr>
        <w:pStyle w:val="a3"/>
        <w:shd w:val="clear" w:color="auto" w:fill="FFFFFF"/>
        <w:jc w:val="both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Указ Президента Российской Федерации от 10.11.2009 года № 1267 "О внесении изменений в Указ Президента Российской Федерации от 15 февраля 2006 г. № 116 "О мерах по противодействию терроризму" и в состав оперативного штаба в субъекте Российской Федерации, за исключением Чеченской Республики, по должностям, утвержденный этим Указом"  (с изменениями от 29.07.2017 года) </w:t>
      </w:r>
      <w:hyperlink r:id="rId6" w:tgtFrame="_blank" w:history="1">
        <w:r>
          <w:rPr>
            <w:rStyle w:val="a5"/>
            <w:rFonts w:ascii="Arial" w:hAnsi="Arial" w:cs="Arial"/>
            <w:color w:val="00C0E9"/>
          </w:rPr>
          <w:t>скачать</w:t>
        </w:r>
      </w:hyperlink>
    </w:p>
    <w:p w14:paraId="7F88B41C" w14:textId="77777777" w:rsidR="00410CD2" w:rsidRDefault="00410CD2" w:rsidP="00410CD2">
      <w:pPr>
        <w:pStyle w:val="a3"/>
        <w:shd w:val="clear" w:color="auto" w:fill="FFFFFF"/>
        <w:jc w:val="both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Указ Президента Российской Федерации от 14.06.2012 года №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 </w:t>
      </w:r>
      <w:hyperlink r:id="rId7" w:tgtFrame="_blank" w:history="1">
        <w:r>
          <w:rPr>
            <w:rStyle w:val="a5"/>
            <w:rFonts w:ascii="Arial" w:hAnsi="Arial" w:cs="Arial"/>
            <w:color w:val="00C0E9"/>
          </w:rPr>
          <w:t>скачать</w:t>
        </w:r>
      </w:hyperlink>
    </w:p>
    <w:p w14:paraId="3A728C1C" w14:textId="77777777" w:rsidR="00410CD2" w:rsidRDefault="00410CD2" w:rsidP="00410CD2">
      <w:pPr>
        <w:pStyle w:val="a3"/>
        <w:shd w:val="clear" w:color="auto" w:fill="FFFFFF"/>
        <w:jc w:val="both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Федеральный закон от 06.03.2006 ода № 35-ФЗ "О противодействии терроризму" </w:t>
      </w:r>
      <w:hyperlink r:id="rId8" w:tgtFrame="_blank" w:history="1">
        <w:r>
          <w:rPr>
            <w:rStyle w:val="a5"/>
            <w:rFonts w:ascii="Arial" w:hAnsi="Arial" w:cs="Arial"/>
            <w:color w:val="00C0E9"/>
          </w:rPr>
          <w:t>открыть</w:t>
        </w:r>
      </w:hyperlink>
    </w:p>
    <w:p w14:paraId="5775E46A" w14:textId="77777777" w:rsidR="00410CD2" w:rsidRDefault="00410CD2" w:rsidP="00410CD2">
      <w:pPr>
        <w:pStyle w:val="a3"/>
        <w:shd w:val="clear" w:color="auto" w:fill="FFFFFF"/>
        <w:jc w:val="both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Федеральный закон от 25.07.2002 года № 114-ФЗ "О противодействии экстремистской деятельности" (с изменениями от 02.12.2019 года) </w:t>
      </w:r>
      <w:hyperlink r:id="rId9" w:tgtFrame="_blank" w:history="1">
        <w:r>
          <w:rPr>
            <w:rStyle w:val="a5"/>
            <w:rFonts w:ascii="Arial" w:hAnsi="Arial" w:cs="Arial"/>
            <w:color w:val="00C0E9"/>
          </w:rPr>
          <w:t>скачать</w:t>
        </w:r>
      </w:hyperlink>
    </w:p>
    <w:p w14:paraId="60C892F8" w14:textId="77777777" w:rsidR="00410CD2" w:rsidRDefault="00410CD2" w:rsidP="00410CD2">
      <w:pPr>
        <w:pStyle w:val="a3"/>
        <w:shd w:val="clear" w:color="auto" w:fill="FFFFFF"/>
        <w:jc w:val="both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Федеральный закон от 11.03.1992 года № 2487-1 "О частной детективной и охранной деятельности в Российской Федерации" </w:t>
      </w:r>
      <w:hyperlink r:id="rId10" w:tgtFrame="_blank" w:history="1">
        <w:r>
          <w:rPr>
            <w:rStyle w:val="a5"/>
            <w:rFonts w:ascii="Arial" w:hAnsi="Arial" w:cs="Arial"/>
            <w:color w:val="00C0E9"/>
          </w:rPr>
          <w:t>открыть</w:t>
        </w:r>
      </w:hyperlink>
    </w:p>
    <w:p w14:paraId="09BB137B" w14:textId="77777777" w:rsidR="00410CD2" w:rsidRDefault="00410CD2" w:rsidP="00410CD2">
      <w:pPr>
        <w:pStyle w:val="a3"/>
        <w:shd w:val="clear" w:color="auto" w:fill="FFFFFF"/>
        <w:jc w:val="both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Федеральный закон от 28.12.2010 года № 390-ФЗ "О безопасности" </w:t>
      </w:r>
      <w:hyperlink r:id="rId11" w:tgtFrame="_blank" w:history="1">
        <w:r>
          <w:rPr>
            <w:rStyle w:val="a5"/>
            <w:rFonts w:ascii="Arial" w:hAnsi="Arial" w:cs="Arial"/>
            <w:color w:val="00C0E9"/>
          </w:rPr>
          <w:t>открыть</w:t>
        </w:r>
      </w:hyperlink>
    </w:p>
    <w:p w14:paraId="68E711EC" w14:textId="77777777" w:rsidR="00410CD2" w:rsidRDefault="00410CD2" w:rsidP="00410CD2">
      <w:pPr>
        <w:pStyle w:val="a3"/>
        <w:shd w:val="clear" w:color="auto" w:fill="FFFFFF"/>
        <w:jc w:val="both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Постановление Правительства Российской Федерации от 02.08.2019 года № 1006 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 </w:t>
      </w:r>
      <w:hyperlink r:id="rId12" w:tgtFrame="_blank" w:history="1">
        <w:r>
          <w:rPr>
            <w:rStyle w:val="a5"/>
            <w:rFonts w:ascii="Arial" w:hAnsi="Arial" w:cs="Arial"/>
            <w:color w:val="00C0E9"/>
          </w:rPr>
          <w:t>скачать</w:t>
        </w:r>
      </w:hyperlink>
    </w:p>
    <w:p w14:paraId="03A78C70" w14:textId="77777777" w:rsidR="00410CD2" w:rsidRDefault="00410CD2" w:rsidP="00410CD2">
      <w:pPr>
        <w:pStyle w:val="a3"/>
        <w:shd w:val="clear" w:color="auto" w:fill="FFFFFF"/>
        <w:jc w:val="both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Комплексный план противодействия идеологии терроризма в Российской Федерации на 2019 - 2023 годы  </w:t>
      </w:r>
      <w:hyperlink r:id="rId13" w:tgtFrame="_blank" w:history="1">
        <w:r>
          <w:rPr>
            <w:rStyle w:val="a5"/>
            <w:rFonts w:ascii="Arial" w:hAnsi="Arial" w:cs="Arial"/>
            <w:color w:val="00C0E9"/>
          </w:rPr>
          <w:t>скачать</w:t>
        </w:r>
      </w:hyperlink>
    </w:p>
    <w:p w14:paraId="4DC36846" w14:textId="77777777" w:rsidR="00410CD2" w:rsidRDefault="00410CD2" w:rsidP="00410CD2">
      <w:pPr>
        <w:pStyle w:val="a3"/>
        <w:shd w:val="clear" w:color="auto" w:fill="FFFFFF"/>
        <w:jc w:val="both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Методические рекомендации для педагогических работников по профилактике проявлений терроризма и экстремизма в образовательных организациях, разработанные Министерством образования и науки Российской Федерации совместно с аппаратом Национального антитеррористического комитета </w:t>
      </w:r>
      <w:hyperlink r:id="rId14" w:tgtFrame="_blank" w:history="1">
        <w:r>
          <w:rPr>
            <w:rStyle w:val="a5"/>
            <w:rFonts w:ascii="Arial" w:hAnsi="Arial" w:cs="Arial"/>
            <w:color w:val="00C0E9"/>
          </w:rPr>
          <w:t>скачать</w:t>
        </w:r>
      </w:hyperlink>
    </w:p>
    <w:bookmarkStart w:id="0" w:name="_GoBack"/>
    <w:bookmarkEnd w:id="0"/>
    <w:p w14:paraId="034D6BDE" w14:textId="18E74EDA" w:rsidR="00410CD2" w:rsidRPr="00410CD2" w:rsidRDefault="00410CD2" w:rsidP="00410CD2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b w:val="0"/>
          <w:bCs w:val="0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"https://mou-tavda.edusite.ru/DswMedia/pp1006_02_08_201pp9.pdf" \t "_blank"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5"/>
          <w:b/>
          <w:bCs/>
          <w:color w:val="008284"/>
          <w:sz w:val="27"/>
          <w:szCs w:val="27"/>
        </w:rPr>
        <w:t>Постановление Правительства Российской Федерации от 02.08.2019 № 1006</w:t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 xml:space="preserve"> 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(территорий),относящихся к сфере деятельности Министерства </w:t>
      </w:r>
      <w:r>
        <w:rPr>
          <w:color w:val="000000"/>
          <w:sz w:val="27"/>
          <w:szCs w:val="27"/>
        </w:rPr>
        <w:lastRenderedPageBreak/>
        <w:t>просвещения Российской Федерации, и формы паспорта безопасности этих объектов (территорий)</w:t>
      </w:r>
    </w:p>
    <w:p w14:paraId="63BB6885" w14:textId="77777777" w:rsidR="00410CD2" w:rsidRDefault="00410CD2" w:rsidP="00410CD2">
      <w:pPr>
        <w:pStyle w:val="a3"/>
        <w:shd w:val="clear" w:color="auto" w:fill="FFFFFF"/>
        <w:spacing w:before="30" w:beforeAutospacing="0" w:after="30" w:afterAutospacing="0"/>
        <w:rPr>
          <w:rStyle w:val="a4"/>
          <w:color w:val="000000"/>
          <w:sz w:val="27"/>
          <w:szCs w:val="27"/>
        </w:rPr>
      </w:pPr>
    </w:p>
    <w:p w14:paraId="34BC5986" w14:textId="4C2FE044" w:rsidR="00410CD2" w:rsidRDefault="00410CD2" w:rsidP="00410CD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Система профилактики терроризма</w:t>
      </w:r>
    </w:p>
    <w:p w14:paraId="38C328EC" w14:textId="77777777" w:rsidR="00410CD2" w:rsidRDefault="00410CD2" w:rsidP="00410CD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Портал Национального антитеррористического комитета </w:t>
      </w:r>
    </w:p>
    <w:p w14:paraId="3205A4E6" w14:textId="77777777" w:rsidR="00410CD2" w:rsidRDefault="00410CD2" w:rsidP="00410CD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15" w:history="1">
        <w:r>
          <w:rPr>
            <w:rStyle w:val="a5"/>
            <w:b/>
            <w:bCs/>
            <w:color w:val="008284"/>
            <w:sz w:val="27"/>
            <w:szCs w:val="27"/>
          </w:rPr>
          <w:t>http://nac.gov.ru/</w:t>
        </w:r>
      </w:hyperlink>
      <w:r>
        <w:rPr>
          <w:color w:val="000000"/>
          <w:sz w:val="27"/>
          <w:szCs w:val="27"/>
        </w:rPr>
        <w:t> </w:t>
      </w:r>
    </w:p>
    <w:p w14:paraId="1D93EA1E" w14:textId="77777777" w:rsidR="00410CD2" w:rsidRDefault="00410CD2" w:rsidP="00410CD2">
      <w:pPr>
        <w:pStyle w:val="a3"/>
        <w:spacing w:before="30" w:beforeAutospacing="0" w:after="30" w:afterAutospacing="0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«Россия. Антитеррор»: Национальный портал противодействия терроризму </w:t>
      </w:r>
    </w:p>
    <w:p w14:paraId="4E893D37" w14:textId="77777777" w:rsidR="00410CD2" w:rsidRDefault="00410CD2" w:rsidP="00410CD2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hyperlink r:id="rId16" w:history="1">
        <w:r>
          <w:rPr>
            <w:rStyle w:val="a5"/>
            <w:b/>
            <w:bCs/>
            <w:color w:val="008284"/>
            <w:sz w:val="27"/>
            <w:szCs w:val="27"/>
          </w:rPr>
          <w:t>http://www.antiterror.ru/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b/>
          <w:bCs/>
          <w:color w:val="0F0F0F"/>
          <w:sz w:val="27"/>
          <w:szCs w:val="27"/>
        </w:rPr>
        <w:t>Портал «Наука и образование против террора» </w:t>
      </w:r>
      <w:r>
        <w:rPr>
          <w:rFonts w:ascii="Arial" w:hAnsi="Arial" w:cs="Arial"/>
          <w:color w:val="454545"/>
          <w:sz w:val="27"/>
          <w:szCs w:val="27"/>
        </w:rPr>
        <w:t> </w:t>
      </w:r>
    </w:p>
    <w:p w14:paraId="01FE494A" w14:textId="77777777" w:rsidR="00410CD2" w:rsidRDefault="00410CD2" w:rsidP="00410CD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17" w:history="1">
        <w:r>
          <w:rPr>
            <w:rStyle w:val="a5"/>
            <w:b/>
            <w:bCs/>
            <w:color w:val="008284"/>
            <w:sz w:val="27"/>
            <w:szCs w:val="27"/>
          </w:rPr>
          <w:t>http://scienceport.ru/</w:t>
        </w:r>
      </w:hyperlink>
      <w:r>
        <w:rPr>
          <w:color w:val="454545"/>
          <w:sz w:val="27"/>
          <w:szCs w:val="27"/>
        </w:rPr>
        <w:t> </w:t>
      </w:r>
      <w:r>
        <w:rPr>
          <w:b/>
          <w:bCs/>
          <w:color w:val="333333"/>
          <w:sz w:val="27"/>
          <w:szCs w:val="27"/>
        </w:rPr>
        <w:t>(</w:t>
      </w:r>
      <w:hyperlink r:id="rId18" w:tgtFrame="_blank" w:history="1">
        <w:r>
          <w:rPr>
            <w:rStyle w:val="a5"/>
            <w:b/>
            <w:bCs/>
            <w:color w:val="408080"/>
            <w:sz w:val="27"/>
            <w:szCs w:val="27"/>
            <w:bdr w:val="none" w:sz="0" w:space="0" w:color="auto" w:frame="1"/>
          </w:rPr>
          <w:t>http://нцпти.рф</w:t>
        </w:r>
      </w:hyperlink>
      <w:r>
        <w:rPr>
          <w:b/>
          <w:bCs/>
          <w:color w:val="333333"/>
          <w:sz w:val="27"/>
          <w:szCs w:val="27"/>
        </w:rPr>
        <w:t>)</w:t>
      </w:r>
    </w:p>
    <w:p w14:paraId="134E5B5A" w14:textId="77777777" w:rsidR="00410CD2" w:rsidRDefault="00410CD2" w:rsidP="00410CD2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454545"/>
          <w:sz w:val="20"/>
          <w:szCs w:val="20"/>
          <w:shd w:val="clear" w:color="auto" w:fill="FFFFFF"/>
        </w:rPr>
      </w:pPr>
      <w:r>
        <w:rPr>
          <w:rStyle w:val="a4"/>
          <w:color w:val="000000"/>
          <w:sz w:val="27"/>
          <w:szCs w:val="27"/>
          <w:shd w:val="clear" w:color="auto" w:fill="FFFFFF"/>
        </w:rPr>
        <w:t>«Вымпел-В» </w:t>
      </w:r>
      <w:r>
        <w:rPr>
          <w:b/>
          <w:bCs/>
          <w:color w:val="454545"/>
          <w:sz w:val="27"/>
          <w:szCs w:val="27"/>
          <w:shd w:val="clear" w:color="auto" w:fill="FFFFFF"/>
        </w:rPr>
        <w:br/>
      </w:r>
      <w:hyperlink r:id="rId19" w:history="1">
        <w:r>
          <w:rPr>
            <w:rStyle w:val="a4"/>
            <w:color w:val="008080"/>
            <w:sz w:val="27"/>
            <w:szCs w:val="27"/>
            <w:bdr w:val="none" w:sz="0" w:space="0" w:color="auto" w:frame="1"/>
            <w:shd w:val="clear" w:color="auto" w:fill="FFFFFF"/>
          </w:rPr>
          <w:t>http://www.vimpel-v.com/</w:t>
        </w:r>
      </w:hyperlink>
      <w:r>
        <w:rPr>
          <w:color w:val="454545"/>
          <w:sz w:val="27"/>
          <w:szCs w:val="27"/>
          <w:shd w:val="clear" w:color="auto" w:fill="FFFFFF"/>
        </w:rPr>
        <w:t> </w:t>
      </w:r>
    </w:p>
    <w:p w14:paraId="40133967" w14:textId="77777777" w:rsidR="00410CD2" w:rsidRDefault="00410CD2" w:rsidP="00410CD2">
      <w:pPr>
        <w:pStyle w:val="a3"/>
        <w:spacing w:before="0" w:beforeAutospacing="0" w:after="0" w:afterAutospacing="0"/>
        <w:rPr>
          <w:rFonts w:ascii="Arial" w:hAnsi="Arial" w:cs="Arial"/>
          <w:color w:val="454545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Антитеррор: Спецназ Российской Федерации 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br/>
      </w:r>
      <w:hyperlink r:id="rId20" w:history="1">
        <w:r>
          <w:rPr>
            <w:rStyle w:val="a5"/>
            <w:b/>
            <w:bCs/>
            <w:color w:val="008080"/>
            <w:sz w:val="27"/>
            <w:szCs w:val="27"/>
            <w:bdr w:val="none" w:sz="0" w:space="0" w:color="auto" w:frame="1"/>
            <w:shd w:val="clear" w:color="auto" w:fill="FFFFFF"/>
          </w:rPr>
          <w:t>http://antiterror.sitecity.ru/</w:t>
        </w:r>
      </w:hyperlink>
      <w:r>
        <w:rPr>
          <w:color w:val="008080"/>
          <w:sz w:val="27"/>
          <w:szCs w:val="27"/>
          <w:shd w:val="clear" w:color="auto" w:fill="FFFFFF"/>
        </w:rPr>
        <w:t> </w:t>
      </w:r>
    </w:p>
    <w:p w14:paraId="3C8E0D9E" w14:textId="77777777" w:rsidR="00410CD2" w:rsidRDefault="00410CD2" w:rsidP="00410CD2">
      <w:pPr>
        <w:pStyle w:val="a3"/>
        <w:spacing w:before="30" w:beforeAutospacing="0" w:after="30" w:afterAutospacing="0"/>
        <w:rPr>
          <w:rFonts w:ascii="Arial" w:hAnsi="Arial" w:cs="Arial"/>
          <w:color w:val="454545"/>
          <w:sz w:val="20"/>
          <w:szCs w:val="20"/>
          <w:shd w:val="clear" w:color="auto" w:fill="FFFFFF"/>
        </w:rPr>
      </w:pPr>
      <w:r>
        <w:rPr>
          <w:b/>
          <w:bCs/>
          <w:color w:val="454545"/>
          <w:sz w:val="27"/>
          <w:szCs w:val="27"/>
          <w:shd w:val="clear" w:color="auto" w:fill="FFFFFF"/>
        </w:rPr>
        <w:t>«Азбука безопасности»</w:t>
      </w:r>
      <w:r>
        <w:rPr>
          <w:color w:val="454545"/>
          <w:sz w:val="27"/>
          <w:szCs w:val="27"/>
          <w:shd w:val="clear" w:color="auto" w:fill="FFFFFF"/>
        </w:rPr>
        <w:t> </w:t>
      </w:r>
      <w:r>
        <w:rPr>
          <w:color w:val="454545"/>
          <w:sz w:val="27"/>
          <w:szCs w:val="27"/>
          <w:shd w:val="clear" w:color="auto" w:fill="FFFFFF"/>
        </w:rPr>
        <w:br/>
      </w:r>
      <w:hyperlink r:id="rId21" w:history="1">
        <w:r>
          <w:rPr>
            <w:rStyle w:val="a5"/>
            <w:b/>
            <w:bCs/>
            <w:color w:val="008284"/>
            <w:sz w:val="27"/>
            <w:szCs w:val="27"/>
            <w:shd w:val="clear" w:color="auto" w:fill="FFFFFF"/>
          </w:rPr>
          <w:t>http://azbez.com/</w:t>
        </w:r>
      </w:hyperlink>
      <w:r>
        <w:rPr>
          <w:color w:val="454545"/>
          <w:sz w:val="27"/>
          <w:szCs w:val="27"/>
          <w:shd w:val="clear" w:color="auto" w:fill="FFFFFF"/>
        </w:rPr>
        <w:t> Проект для детей и взрослых.</w:t>
      </w:r>
    </w:p>
    <w:p w14:paraId="30AD4123" w14:textId="77777777" w:rsidR="00410CD2" w:rsidRDefault="00410CD2" w:rsidP="00410CD2">
      <w:pPr>
        <w:pStyle w:val="a3"/>
        <w:spacing w:before="30" w:beforeAutospacing="0" w:after="30" w:afterAutospacing="0"/>
        <w:rPr>
          <w:rFonts w:ascii="Arial" w:hAnsi="Arial" w:cs="Arial"/>
          <w:color w:val="454545"/>
          <w:sz w:val="20"/>
          <w:szCs w:val="20"/>
          <w:shd w:val="clear" w:color="auto" w:fill="FFFFFF"/>
        </w:rPr>
      </w:pPr>
      <w:r>
        <w:rPr>
          <w:rStyle w:val="a4"/>
          <w:color w:val="000000"/>
          <w:sz w:val="27"/>
          <w:szCs w:val="27"/>
          <w:shd w:val="clear" w:color="auto" w:fill="FFFFFF"/>
        </w:rPr>
        <w:t>Информационно-аналитический портал «AntiterrorToday» </w:t>
      </w:r>
    </w:p>
    <w:p w14:paraId="01A8B449" w14:textId="77777777" w:rsidR="00410CD2" w:rsidRDefault="00410CD2" w:rsidP="00410CD2">
      <w:pPr>
        <w:pStyle w:val="a3"/>
        <w:spacing w:before="30" w:beforeAutospacing="0" w:after="30" w:afterAutospacing="0"/>
        <w:rPr>
          <w:rFonts w:ascii="Arial" w:hAnsi="Arial" w:cs="Arial"/>
          <w:color w:val="454545"/>
          <w:sz w:val="20"/>
          <w:szCs w:val="20"/>
          <w:shd w:val="clear" w:color="auto" w:fill="FFFFFF"/>
        </w:rPr>
      </w:pPr>
      <w:hyperlink r:id="rId22" w:history="1">
        <w:r>
          <w:rPr>
            <w:rStyle w:val="a5"/>
            <w:b/>
            <w:bCs/>
            <w:color w:val="008284"/>
            <w:sz w:val="27"/>
            <w:szCs w:val="27"/>
            <w:shd w:val="clear" w:color="auto" w:fill="FFFFFF"/>
          </w:rPr>
          <w:t>http://www.antiterrortoday.com/</w:t>
        </w:r>
      </w:hyperlink>
      <w:r>
        <w:rPr>
          <w:color w:val="454545"/>
          <w:sz w:val="27"/>
          <w:szCs w:val="27"/>
          <w:shd w:val="clear" w:color="auto" w:fill="FFFFFF"/>
        </w:rPr>
        <w:t> </w:t>
      </w:r>
    </w:p>
    <w:p w14:paraId="4018FC75" w14:textId="77777777" w:rsidR="00410CD2" w:rsidRDefault="00410CD2" w:rsidP="00410CD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Сайт учебно-практических курсов для журналистов «Бастион» </w:t>
      </w:r>
      <w:r>
        <w:rPr>
          <w:b/>
          <w:bCs/>
          <w:color w:val="000000"/>
          <w:sz w:val="27"/>
          <w:szCs w:val="27"/>
        </w:rPr>
        <w:br/>
      </w:r>
      <w:hyperlink r:id="rId23" w:history="1">
        <w:r>
          <w:rPr>
            <w:rStyle w:val="a5"/>
            <w:b/>
            <w:bCs/>
            <w:color w:val="008284"/>
            <w:sz w:val="27"/>
            <w:szCs w:val="27"/>
          </w:rPr>
          <w:t>http://smi-antiterror.ru/</w:t>
        </w:r>
      </w:hyperlink>
      <w:r>
        <w:rPr>
          <w:color w:val="000000"/>
          <w:sz w:val="27"/>
          <w:szCs w:val="27"/>
        </w:rPr>
        <w:t> </w:t>
      </w:r>
    </w:p>
    <w:p w14:paraId="1999E73B" w14:textId="77777777" w:rsidR="00410CD2" w:rsidRDefault="00410CD2" w:rsidP="00410CD2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hyperlink r:id="rId24" w:history="1">
        <w:r>
          <w:rPr>
            <w:rStyle w:val="a5"/>
            <w:b/>
            <w:bCs/>
            <w:color w:val="008284"/>
            <w:sz w:val="27"/>
            <w:szCs w:val="27"/>
            <w:shd w:val="clear" w:color="auto" w:fill="FFFFFF"/>
          </w:rPr>
          <w:t>Федеральный список экстремистских материалов</w:t>
        </w:r>
      </w:hyperlink>
      <w:r>
        <w:rPr>
          <w:color w:val="5F5F5F"/>
          <w:sz w:val="27"/>
          <w:szCs w:val="27"/>
          <w:shd w:val="clear" w:color="auto" w:fill="FFFFFF"/>
        </w:rPr>
        <w:t>.</w:t>
      </w:r>
    </w:p>
    <w:p w14:paraId="40486F64" w14:textId="77777777" w:rsidR="00410CD2" w:rsidRDefault="00410CD2" w:rsidP="00410CD2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7"/>
          <w:szCs w:val="27"/>
          <w:shd w:val="clear" w:color="auto" w:fill="FFFFFF"/>
        </w:rPr>
        <w:t>Сайт "Молодежь за чистый интернет!"</w:t>
      </w:r>
    </w:p>
    <w:p w14:paraId="35E62892" w14:textId="77777777" w:rsidR="00410CD2" w:rsidRDefault="00410CD2" w:rsidP="00410CD2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hyperlink r:id="rId25" w:history="1">
        <w:r>
          <w:rPr>
            <w:rStyle w:val="a5"/>
            <w:b/>
            <w:bCs/>
            <w:color w:val="008284"/>
            <w:sz w:val="27"/>
            <w:szCs w:val="27"/>
            <w:shd w:val="clear" w:color="auto" w:fill="FFFFFF"/>
          </w:rPr>
          <w:t>http://www.honestnet.ru/</w:t>
        </w:r>
      </w:hyperlink>
    </w:p>
    <w:p w14:paraId="59AF2954" w14:textId="77777777" w:rsidR="00410CD2" w:rsidRDefault="00410CD2" w:rsidP="00410CD2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7"/>
          <w:szCs w:val="27"/>
          <w:shd w:val="clear" w:color="auto" w:fill="FFFFFF"/>
        </w:rPr>
        <w:t>Антитерроризм детям (детский тележурнал "Спасайкин")</w:t>
      </w:r>
    </w:p>
    <w:p w14:paraId="2FD14F83" w14:textId="77777777" w:rsidR="00410CD2" w:rsidRDefault="00410CD2" w:rsidP="00410CD2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hyperlink r:id="rId26" w:history="1">
        <w:r>
          <w:rPr>
            <w:rStyle w:val="a5"/>
            <w:b/>
            <w:bCs/>
            <w:color w:val="008284"/>
            <w:sz w:val="27"/>
            <w:szCs w:val="27"/>
            <w:shd w:val="clear" w:color="auto" w:fill="FFFFFF"/>
          </w:rPr>
          <w:t>http://spasay-kin.ru/</w:t>
        </w:r>
      </w:hyperlink>
    </w:p>
    <w:p w14:paraId="0BE41FD2" w14:textId="77777777" w:rsidR="00410CD2" w:rsidRDefault="00410CD2" w:rsidP="00410CD2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7"/>
          <w:szCs w:val="27"/>
          <w:shd w:val="clear" w:color="auto" w:fill="FFFFFF"/>
        </w:rPr>
        <w:t>Сайт "Террору-НЕТ!"</w:t>
      </w:r>
    </w:p>
    <w:p w14:paraId="49A57CDA" w14:textId="77777777" w:rsidR="00410CD2" w:rsidRDefault="00410CD2" w:rsidP="00410CD2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hyperlink r:id="rId27" w:history="1">
        <w:r>
          <w:rPr>
            <w:rStyle w:val="a5"/>
            <w:b/>
            <w:bCs/>
            <w:color w:val="008284"/>
            <w:sz w:val="27"/>
            <w:szCs w:val="27"/>
            <w:shd w:val="clear" w:color="auto" w:fill="FFFFFF"/>
          </w:rPr>
          <w:t>http://www.terrorunet.ru/</w:t>
        </w:r>
      </w:hyperlink>
    </w:p>
    <w:p w14:paraId="66A629D1" w14:textId="77777777" w:rsidR="007C36C7" w:rsidRDefault="007C36C7"/>
    <w:sectPr w:rsidR="007C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AA"/>
    <w:rsid w:val="00410CD2"/>
    <w:rsid w:val="007C36C7"/>
    <w:rsid w:val="0093509C"/>
    <w:rsid w:val="009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B285"/>
  <w15:chartTrackingRefBased/>
  <w15:docId w15:val="{517502DB-53D4-4D28-BE6B-D9A87C44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CD2"/>
    <w:rPr>
      <w:b/>
      <w:bCs/>
    </w:rPr>
  </w:style>
  <w:style w:type="character" w:styleId="a5">
    <w:name w:val="Hyperlink"/>
    <w:basedOn w:val="a0"/>
    <w:uiPriority w:val="99"/>
    <w:semiHidden/>
    <w:unhideWhenUsed/>
    <w:rsid w:val="00410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8840/" TargetMode="External"/><Relationship Id="rId13" Type="http://schemas.openxmlformats.org/officeDocument/2006/relationships/hyperlink" Target="https://sadik-vuktyl.ru/f/158783.pdf" TargetMode="External"/><Relationship Id="rId18" Type="http://schemas.openxmlformats.org/officeDocument/2006/relationships/hyperlink" Target="http://xn--h1ajgms.xn--p1ai/" TargetMode="External"/><Relationship Id="rId26" Type="http://schemas.openxmlformats.org/officeDocument/2006/relationships/hyperlink" Target="http://spasay-kin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zbez.com/" TargetMode="External"/><Relationship Id="rId7" Type="http://schemas.openxmlformats.org/officeDocument/2006/relationships/hyperlink" Target="https://sadik-vuktyl.ru/f/ukaz_pr_rf_851_ot_14062012_goda.pdf" TargetMode="External"/><Relationship Id="rId12" Type="http://schemas.openxmlformats.org/officeDocument/2006/relationships/hyperlink" Target="https://sadik-vuktyl.ru/f/pprf_1006_ot_02082019goda.pdf" TargetMode="External"/><Relationship Id="rId17" Type="http://schemas.openxmlformats.org/officeDocument/2006/relationships/hyperlink" Target="http://scienceport.ru/" TargetMode="External"/><Relationship Id="rId25" Type="http://schemas.openxmlformats.org/officeDocument/2006/relationships/hyperlink" Target="http://www.honestne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ntiterror.ru/" TargetMode="External"/><Relationship Id="rId20" Type="http://schemas.openxmlformats.org/officeDocument/2006/relationships/hyperlink" Target="http://antiterror.sitecity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adik-vuktyl.ru/f/ukaz_pr_rf_1267_ot_10112009_goda.pdf" TargetMode="External"/><Relationship Id="rId11" Type="http://schemas.openxmlformats.org/officeDocument/2006/relationships/hyperlink" Target="http://www.consultant.ru/document/cons_doc_LAW_108546/" TargetMode="External"/><Relationship Id="rId24" Type="http://schemas.openxmlformats.org/officeDocument/2006/relationships/hyperlink" Target="http://minjust.ru/ru/extremist-materials" TargetMode="External"/><Relationship Id="rId5" Type="http://schemas.openxmlformats.org/officeDocument/2006/relationships/hyperlink" Target="https://sadik-vuktyl.ru/f/ukaz_pr_rf_116_ot_15022006_goda.pdf" TargetMode="External"/><Relationship Id="rId15" Type="http://schemas.openxmlformats.org/officeDocument/2006/relationships/hyperlink" Target="http://nac.gov.ru/" TargetMode="External"/><Relationship Id="rId23" Type="http://schemas.openxmlformats.org/officeDocument/2006/relationships/hyperlink" Target="http://smi-antiterror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85/" TargetMode="External"/><Relationship Id="rId19" Type="http://schemas.openxmlformats.org/officeDocument/2006/relationships/hyperlink" Target="http://www.vimpel-v.com/" TargetMode="External"/><Relationship Id="rId4" Type="http://schemas.openxmlformats.org/officeDocument/2006/relationships/hyperlink" Target="http://www.consultant.ru/document/cons_doc_LAW_191669/942772dce30cfa36b671bcf19ca928e4d698a928/" TargetMode="External"/><Relationship Id="rId9" Type="http://schemas.openxmlformats.org/officeDocument/2006/relationships/hyperlink" Target="https://sadik-vuktyl.ru/f/fz_114-fz_ot_25072002_goda.pdf" TargetMode="External"/><Relationship Id="rId14" Type="http://schemas.openxmlformats.org/officeDocument/2006/relationships/hyperlink" Target="https://sadik-vuktyl.ru/f/morf_metodicheskie_rekomendacii_pedagogam.pdf" TargetMode="External"/><Relationship Id="rId22" Type="http://schemas.openxmlformats.org/officeDocument/2006/relationships/hyperlink" Target="http://www.antiterrortoday.com/" TargetMode="External"/><Relationship Id="rId27" Type="http://schemas.openxmlformats.org/officeDocument/2006/relationships/hyperlink" Target="http://www.terroru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2020-06-04T10:09:00Z</dcterms:created>
  <dcterms:modified xsi:type="dcterms:W3CDTF">2020-06-04T10:55:00Z</dcterms:modified>
</cp:coreProperties>
</file>